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faux-plafonds blanc</w:t>
      </w:r>
    </w:p>
    <w:p/>
    <w:p>
      <w:pPr/>
      <w:r>
        <w:rPr/>
        <w:t xml:space="preserve">Avec détecteur de mouvement: Oui; Garantie du fabricant: 5 ans; Réglages via: Bus, Logiciel ETS, Smart Remote; Avec télécommande: Non; Variante: KNX - faux-plafonds blanc; UC1, Code EAN: 4007841088033; Modèle: Détecteur de mouvement et de présence;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088033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2025-04-03T01:55:36+02:00</dcterms:created>
  <dcterms:modified xsi:type="dcterms:W3CDTF">2025-04-03T01:55:36+02:00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